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04" w:rsidRPr="001F49D0" w:rsidRDefault="005A0104" w:rsidP="005A0104">
      <w:pPr>
        <w:autoSpaceDE w:val="0"/>
        <w:autoSpaceDN w:val="0"/>
        <w:adjustRightInd w:val="0"/>
        <w:rPr>
          <w:rFonts w:ascii="Cambria" w:hAnsi="Cambria"/>
          <w:b/>
          <w:sz w:val="36"/>
          <w:szCs w:val="36"/>
        </w:rPr>
      </w:pPr>
      <w:bookmarkStart w:id="0" w:name="_GoBack"/>
      <w:bookmarkEnd w:id="0"/>
      <w:r w:rsidRPr="001F49D0">
        <w:rPr>
          <w:rFonts w:ascii="Cambria" w:hAnsi="Cambria"/>
          <w:b/>
          <w:bCs/>
          <w:sz w:val="36"/>
          <w:szCs w:val="36"/>
        </w:rPr>
        <w:t>William S. Hart UHSD</w:t>
      </w:r>
    </w:p>
    <w:p w:rsidR="005A0104" w:rsidRPr="00CB62A1" w:rsidRDefault="005A0104" w:rsidP="005A0104">
      <w:pPr>
        <w:autoSpaceDE w:val="0"/>
        <w:autoSpaceDN w:val="0"/>
        <w:adjustRightInd w:val="0"/>
        <w:rPr>
          <w:rFonts w:ascii="Cambria" w:hAnsi="Cambria"/>
          <w:b/>
          <w:szCs w:val="24"/>
        </w:rPr>
      </w:pPr>
      <w:r w:rsidRPr="001F49D0">
        <w:rPr>
          <w:rFonts w:ascii="Cambria" w:hAnsi="Cambria"/>
          <w:b/>
          <w:bCs/>
          <w:szCs w:val="24"/>
        </w:rPr>
        <w:t>Board Policy</w:t>
      </w:r>
    </w:p>
    <w:p w:rsidR="005A0104" w:rsidRPr="00590114" w:rsidRDefault="005A0104" w:rsidP="005A0104">
      <w:pPr>
        <w:tabs>
          <w:tab w:val="right" w:pos="9000"/>
        </w:tabs>
        <w:suppressAutoHyphens/>
        <w:jc w:val="both"/>
        <w:rPr>
          <w:rFonts w:ascii="Times New Roman" w:hAnsi="Times New Roman"/>
          <w:spacing w:val="-3"/>
          <w:sz w:val="22"/>
          <w:szCs w:val="22"/>
        </w:rPr>
      </w:pPr>
      <w:r w:rsidRPr="00590114">
        <w:rPr>
          <w:rFonts w:ascii="Times New Roman" w:hAnsi="Times New Roman"/>
          <w:b/>
          <w:spacing w:val="-3"/>
          <w:sz w:val="22"/>
          <w:szCs w:val="22"/>
        </w:rPr>
        <w:t>Instruction</w:t>
      </w:r>
      <w:r w:rsidRPr="00590114">
        <w:rPr>
          <w:rFonts w:ascii="Times New Roman" w:hAnsi="Times New Roman"/>
          <w:spacing w:val="-3"/>
          <w:sz w:val="22"/>
          <w:szCs w:val="22"/>
        </w:rPr>
        <w:tab/>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r w:rsidRPr="00590114">
        <w:rPr>
          <w:rFonts w:ascii="Times New Roman" w:hAnsi="Times New Roman"/>
          <w:b/>
          <w:spacing w:val="-3"/>
          <w:sz w:val="22"/>
          <w:szCs w:val="22"/>
        </w:rPr>
        <w:t>EXTRACURRICULAR AND COCURRICULAR ACTIVITIES</w:t>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sidRPr="00590114">
        <w:rPr>
          <w:rFonts w:ascii="Times New Roman" w:hAnsi="Times New Roman"/>
          <w:spacing w:val="-3"/>
          <w:sz w:val="22"/>
          <w:szCs w:val="22"/>
        </w:rPr>
        <w:t>BP 6145(a)</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r w:rsidRPr="00590114">
        <w:rPr>
          <w:rFonts w:ascii="Times New Roman" w:hAnsi="Times New Roman"/>
          <w:spacing w:val="-3"/>
          <w:sz w:val="22"/>
          <w:szCs w:val="22"/>
        </w:rPr>
        <w:t xml:space="preserve">The Governing Board recognizes that extracurricular and </w:t>
      </w:r>
      <w:proofErr w:type="spellStart"/>
      <w:r w:rsidRPr="00590114">
        <w:rPr>
          <w:rFonts w:ascii="Times New Roman" w:hAnsi="Times New Roman"/>
          <w:spacing w:val="-3"/>
          <w:sz w:val="22"/>
          <w:szCs w:val="22"/>
        </w:rPr>
        <w:t>cocurricular</w:t>
      </w:r>
      <w:proofErr w:type="spellEnd"/>
      <w:r w:rsidRPr="00590114">
        <w:rPr>
          <w:rFonts w:ascii="Times New Roman" w:hAnsi="Times New Roman"/>
          <w:spacing w:val="-3"/>
          <w:sz w:val="22"/>
          <w:szCs w:val="22"/>
        </w:rPr>
        <w:t xml:space="preserve"> activities enrich the educational and social development and experiences of students.  The district shall encourage and support student participation in extra/</w:t>
      </w:r>
      <w:proofErr w:type="spellStart"/>
      <w:r w:rsidRPr="00590114">
        <w:rPr>
          <w:rFonts w:ascii="Times New Roman" w:hAnsi="Times New Roman"/>
          <w:spacing w:val="-3"/>
          <w:sz w:val="22"/>
          <w:szCs w:val="22"/>
        </w:rPr>
        <w:t>cocurricular</w:t>
      </w:r>
      <w:proofErr w:type="spellEnd"/>
      <w:r w:rsidRPr="00590114">
        <w:rPr>
          <w:rFonts w:ascii="Times New Roman" w:hAnsi="Times New Roman"/>
          <w:spacing w:val="-3"/>
          <w:sz w:val="22"/>
          <w:szCs w:val="22"/>
        </w:rPr>
        <w:t xml:space="preserve"> activities without compromising the integrity and purpose of the educational program.  Coaches and advisors are expected to work cooperatively to encourage students to participate in multiple activities.</w:t>
      </w:r>
    </w:p>
    <w:p w:rsidR="005A0104" w:rsidRPr="00590114" w:rsidRDefault="005A0104" w:rsidP="005A0104">
      <w:pPr>
        <w:pStyle w:val="NormalWeb"/>
        <w:rPr>
          <w:sz w:val="22"/>
          <w:szCs w:val="22"/>
        </w:rPr>
      </w:pPr>
      <w:r w:rsidRPr="00590114">
        <w:rPr>
          <w:sz w:val="22"/>
          <w:szCs w:val="22"/>
        </w:rPr>
        <w:t xml:space="preserve">No extracurricular or </w:t>
      </w:r>
      <w:proofErr w:type="spellStart"/>
      <w:r w:rsidRPr="00590114">
        <w:rPr>
          <w:sz w:val="22"/>
          <w:szCs w:val="22"/>
        </w:rPr>
        <w:t>cocurricular</w:t>
      </w:r>
      <w:proofErr w:type="spellEnd"/>
      <w:r w:rsidRPr="00590114">
        <w:rPr>
          <w:sz w:val="22"/>
          <w:szCs w:val="22"/>
        </w:rPr>
        <w:t xml:space="preserve"> program or activity shall be provided or conducted separately and no district student's participation in extracurricular and </w:t>
      </w:r>
      <w:proofErr w:type="spellStart"/>
      <w:r w:rsidRPr="00590114">
        <w:rPr>
          <w:sz w:val="22"/>
          <w:szCs w:val="22"/>
        </w:rPr>
        <w:t>cocurricular</w:t>
      </w:r>
      <w:proofErr w:type="spellEnd"/>
      <w:r w:rsidRPr="00590114">
        <w:rPr>
          <w:sz w:val="22"/>
          <w:szCs w:val="22"/>
        </w:rPr>
        <w:t xml:space="preserve"> activities shall be required or refused based on the student's gender, sexual orientation, ethnic group identification, race, ancestry, national origin, religion, color, or mental or physical disability. Requirements for participation in extracurricular and </w:t>
      </w:r>
      <w:proofErr w:type="spellStart"/>
      <w:r w:rsidRPr="00590114">
        <w:rPr>
          <w:sz w:val="22"/>
          <w:szCs w:val="22"/>
        </w:rPr>
        <w:t>cocurricular</w:t>
      </w:r>
      <w:proofErr w:type="spellEnd"/>
      <w:r w:rsidRPr="00590114">
        <w:rPr>
          <w:sz w:val="22"/>
          <w:szCs w:val="22"/>
        </w:rPr>
        <w:t xml:space="preserve"> activities shall be limited to those that are essential to the success of the activity. (5 CCR </w:t>
      </w:r>
      <w:hyperlink r:id="rId4" w:tgtFrame="left" w:history="1">
        <w:r w:rsidRPr="00590114">
          <w:rPr>
            <w:rStyle w:val="Hyperlink"/>
            <w:sz w:val="22"/>
            <w:szCs w:val="22"/>
          </w:rPr>
          <w:t>4925)</w:t>
        </w:r>
      </w:hyperlink>
      <w:r w:rsidRPr="00590114">
        <w:rPr>
          <w:sz w:val="22"/>
          <w:szCs w:val="22"/>
        </w:rPr>
        <w:t xml:space="preserve"> </w:t>
      </w:r>
    </w:p>
    <w:p w:rsidR="005A0104" w:rsidRPr="00590114" w:rsidRDefault="005A0104" w:rsidP="005A0104">
      <w:pPr>
        <w:pStyle w:val="NormalWeb"/>
        <w:rPr>
          <w:sz w:val="22"/>
          <w:szCs w:val="22"/>
        </w:rPr>
      </w:pPr>
      <w:r w:rsidRPr="00590114">
        <w:rPr>
          <w:sz w:val="22"/>
          <w:szCs w:val="22"/>
        </w:rPr>
        <w:t xml:space="preserve">Any complaint regarding the district's extracurricular and </w:t>
      </w:r>
      <w:proofErr w:type="spellStart"/>
      <w:r w:rsidRPr="00590114">
        <w:rPr>
          <w:sz w:val="22"/>
          <w:szCs w:val="22"/>
        </w:rPr>
        <w:t>cocurricular</w:t>
      </w:r>
      <w:proofErr w:type="spellEnd"/>
      <w:r w:rsidRPr="00590114">
        <w:rPr>
          <w:sz w:val="22"/>
          <w:szCs w:val="22"/>
        </w:rPr>
        <w:t xml:space="preserve"> programs or activities shall be filed in accordance with BP/AR 1312.3 - Uniform Complaint Procedures. </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r w:rsidRPr="00590114">
        <w:rPr>
          <w:rFonts w:ascii="Times New Roman" w:hAnsi="Times New Roman"/>
          <w:spacing w:val="-3"/>
          <w:sz w:val="22"/>
          <w:szCs w:val="22"/>
        </w:rPr>
        <w:t>No student shall be prohibited from participating in extra/</w:t>
      </w:r>
      <w:proofErr w:type="spellStart"/>
      <w:r w:rsidRPr="00590114">
        <w:rPr>
          <w:rFonts w:ascii="Times New Roman" w:hAnsi="Times New Roman"/>
          <w:spacing w:val="-3"/>
          <w:sz w:val="22"/>
          <w:szCs w:val="22"/>
        </w:rPr>
        <w:t>cocurricular</w:t>
      </w:r>
      <w:proofErr w:type="spellEnd"/>
      <w:r w:rsidRPr="00590114">
        <w:rPr>
          <w:rFonts w:ascii="Times New Roman" w:hAnsi="Times New Roman"/>
          <w:spacing w:val="-3"/>
          <w:sz w:val="22"/>
          <w:szCs w:val="22"/>
        </w:rPr>
        <w:t xml:space="preserve"> activities related to the educational program because of inability to pay fees associated with the activity.</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r w:rsidRPr="003B3631">
        <w:rPr>
          <w:rFonts w:ascii="Times New Roman" w:hAnsi="Times New Roman"/>
          <w:spacing w:val="-3"/>
          <w:sz w:val="22"/>
          <w:szCs w:val="22"/>
        </w:rPr>
        <w:t xml:space="preserve">The Superintendent or designee shall ensure that disabled students have access, to the extent possible, to extracurricular and </w:t>
      </w:r>
      <w:proofErr w:type="spellStart"/>
      <w:r w:rsidRPr="003B3631">
        <w:rPr>
          <w:rFonts w:ascii="Times New Roman" w:hAnsi="Times New Roman"/>
          <w:spacing w:val="-3"/>
          <w:sz w:val="22"/>
          <w:szCs w:val="22"/>
        </w:rPr>
        <w:t>cocurricular</w:t>
      </w:r>
      <w:proofErr w:type="spellEnd"/>
      <w:r w:rsidRPr="003B3631">
        <w:rPr>
          <w:rFonts w:ascii="Times New Roman" w:hAnsi="Times New Roman"/>
          <w:spacing w:val="-3"/>
          <w:sz w:val="22"/>
          <w:szCs w:val="22"/>
        </w:rPr>
        <w:t xml:space="preserve"> activities, student organizations, and school-related social events, regardless of the severity or nature of their disabilities.</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0"/>
        </w:rPr>
      </w:pPr>
      <w:r w:rsidRPr="00590114">
        <w:rPr>
          <w:rFonts w:ascii="Times New Roman" w:hAnsi="Times New Roman"/>
          <w:i/>
          <w:spacing w:val="-2"/>
          <w:sz w:val="20"/>
        </w:rPr>
        <w:t>(cf. 0410 - Nondiscrimination in District Programs and Activities)</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r w:rsidRPr="00590114">
        <w:rPr>
          <w:rFonts w:ascii="Times New Roman" w:hAnsi="Times New Roman"/>
          <w:spacing w:val="-3"/>
          <w:sz w:val="22"/>
          <w:szCs w:val="22"/>
        </w:rPr>
        <w:t>Extra/</w:t>
      </w:r>
      <w:proofErr w:type="spellStart"/>
      <w:r w:rsidRPr="00590114">
        <w:rPr>
          <w:rFonts w:ascii="Times New Roman" w:hAnsi="Times New Roman"/>
          <w:spacing w:val="-3"/>
          <w:sz w:val="22"/>
          <w:szCs w:val="22"/>
        </w:rPr>
        <w:t>cocurricular</w:t>
      </w:r>
      <w:proofErr w:type="spellEnd"/>
      <w:r w:rsidRPr="00590114">
        <w:rPr>
          <w:rFonts w:ascii="Times New Roman" w:hAnsi="Times New Roman"/>
          <w:spacing w:val="-3"/>
          <w:sz w:val="22"/>
          <w:szCs w:val="22"/>
        </w:rPr>
        <w:t xml:space="preserve"> activities shall be supervised by district employees whenever they are conducted under the name of the district.</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0"/>
        </w:rPr>
      </w:pPr>
      <w:r w:rsidRPr="00590114">
        <w:rPr>
          <w:rFonts w:ascii="Times New Roman" w:hAnsi="Times New Roman"/>
          <w:i/>
          <w:spacing w:val="-2"/>
          <w:sz w:val="20"/>
        </w:rPr>
        <w:t>(cf. 4127/4227/4327 - Temporary Athletic Team Coaches)</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r w:rsidRPr="00590114">
        <w:rPr>
          <w:rFonts w:ascii="Times New Roman" w:hAnsi="Times New Roman"/>
          <w:b/>
          <w:spacing w:val="-3"/>
          <w:sz w:val="22"/>
          <w:szCs w:val="22"/>
        </w:rPr>
        <w:t>Eligibility Requirements</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r w:rsidRPr="00590114">
        <w:rPr>
          <w:rFonts w:ascii="Times New Roman" w:hAnsi="Times New Roman"/>
          <w:spacing w:val="-3"/>
          <w:sz w:val="22"/>
          <w:szCs w:val="22"/>
        </w:rPr>
        <w:t>In order to participate in extra/</w:t>
      </w:r>
      <w:proofErr w:type="spellStart"/>
      <w:r w:rsidRPr="00590114">
        <w:rPr>
          <w:rFonts w:ascii="Times New Roman" w:hAnsi="Times New Roman"/>
          <w:spacing w:val="-3"/>
          <w:sz w:val="22"/>
          <w:szCs w:val="22"/>
        </w:rPr>
        <w:t>cocurricular</w:t>
      </w:r>
      <w:proofErr w:type="spellEnd"/>
      <w:r w:rsidRPr="00590114">
        <w:rPr>
          <w:rFonts w:ascii="Times New Roman" w:hAnsi="Times New Roman"/>
          <w:spacing w:val="-3"/>
          <w:sz w:val="22"/>
          <w:szCs w:val="22"/>
        </w:rPr>
        <w:t xml:space="preserve"> activities, students in grades 7 through 12 must demonstrate satisfactory educational progress as outlined in Administrative Regulation 6145 in meeting the requirements for graduation.</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0"/>
        </w:rPr>
      </w:pPr>
      <w:r w:rsidRPr="00590114">
        <w:rPr>
          <w:rFonts w:ascii="Times New Roman" w:hAnsi="Times New Roman"/>
          <w:i/>
          <w:spacing w:val="-2"/>
          <w:sz w:val="20"/>
        </w:rPr>
        <w:t>(cf. 6146.1 - High School Graduation Requirements)</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r w:rsidRPr="00590114">
        <w:rPr>
          <w:rFonts w:ascii="Times New Roman" w:hAnsi="Times New Roman"/>
          <w:spacing w:val="-3"/>
          <w:sz w:val="22"/>
          <w:szCs w:val="22"/>
        </w:rPr>
        <w:t>The Superintendent or designee may exempt from eligibility requirements extra/</w:t>
      </w:r>
      <w:proofErr w:type="spellStart"/>
      <w:r w:rsidRPr="00590114">
        <w:rPr>
          <w:rFonts w:ascii="Times New Roman" w:hAnsi="Times New Roman"/>
          <w:spacing w:val="-3"/>
          <w:sz w:val="22"/>
          <w:szCs w:val="22"/>
        </w:rPr>
        <w:t>cocurricular</w:t>
      </w:r>
      <w:proofErr w:type="spellEnd"/>
      <w:r w:rsidRPr="00590114">
        <w:rPr>
          <w:rFonts w:ascii="Times New Roman" w:hAnsi="Times New Roman"/>
          <w:spacing w:val="-3"/>
          <w:sz w:val="22"/>
          <w:szCs w:val="22"/>
        </w:rPr>
        <w:t xml:space="preserve"> activities or programs which are offered primarily for the students' academic or educational achievement.</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r w:rsidRPr="00590114">
        <w:rPr>
          <w:rFonts w:ascii="Times New Roman" w:hAnsi="Times New Roman"/>
          <w:spacing w:val="-3"/>
          <w:sz w:val="22"/>
          <w:szCs w:val="22"/>
        </w:rPr>
        <w:t>The Superintendent or designee may revoke a student's eligibility for participation in extra/</w:t>
      </w:r>
      <w:proofErr w:type="spellStart"/>
      <w:r w:rsidRPr="00590114">
        <w:rPr>
          <w:rFonts w:ascii="Times New Roman" w:hAnsi="Times New Roman"/>
          <w:spacing w:val="-3"/>
          <w:sz w:val="22"/>
          <w:szCs w:val="22"/>
        </w:rPr>
        <w:t>cocurricular</w:t>
      </w:r>
      <w:proofErr w:type="spellEnd"/>
      <w:r w:rsidRPr="00590114">
        <w:rPr>
          <w:rFonts w:ascii="Times New Roman" w:hAnsi="Times New Roman"/>
          <w:spacing w:val="-3"/>
          <w:sz w:val="22"/>
          <w:szCs w:val="22"/>
        </w:rPr>
        <w:t xml:space="preserve"> activities when a student's poor citizenship is serious enough to warrant loss of this privilege.</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0"/>
        </w:rPr>
      </w:pPr>
      <w:r w:rsidRPr="00590114">
        <w:rPr>
          <w:rFonts w:ascii="Times New Roman" w:hAnsi="Times New Roman"/>
          <w:i/>
          <w:spacing w:val="-2"/>
          <w:sz w:val="20"/>
        </w:rPr>
        <w:t>(cf. 5144 - Discipline)</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right" w:pos="9000"/>
        </w:tabs>
        <w:suppressAutoHyphens/>
        <w:jc w:val="both"/>
        <w:rPr>
          <w:rFonts w:ascii="Times New Roman" w:hAnsi="Times New Roman"/>
          <w:spacing w:val="-3"/>
          <w:sz w:val="22"/>
          <w:szCs w:val="22"/>
        </w:rPr>
      </w:pPr>
      <w:r w:rsidRPr="00590114">
        <w:rPr>
          <w:rFonts w:ascii="Times New Roman" w:hAnsi="Times New Roman"/>
          <w:spacing w:val="-3"/>
          <w:sz w:val="22"/>
          <w:szCs w:val="22"/>
        </w:rPr>
        <w:tab/>
        <w:t>BP 6145(b)</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r w:rsidRPr="00590114">
        <w:rPr>
          <w:rFonts w:ascii="Times New Roman" w:hAnsi="Times New Roman"/>
          <w:b/>
          <w:spacing w:val="-3"/>
          <w:sz w:val="22"/>
          <w:szCs w:val="22"/>
        </w:rPr>
        <w:t>EXTRACURRICULAR AND COCURRICULAR ACTIVITIES</w:t>
      </w:r>
      <w:r w:rsidRPr="00590114">
        <w:rPr>
          <w:rFonts w:ascii="Times New Roman" w:hAnsi="Times New Roman"/>
          <w:spacing w:val="-3"/>
          <w:sz w:val="22"/>
          <w:szCs w:val="22"/>
        </w:rPr>
        <w:t xml:space="preserve"> (continued)</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r w:rsidRPr="00590114">
        <w:rPr>
          <w:rFonts w:ascii="Times New Roman" w:hAnsi="Times New Roman"/>
          <w:spacing w:val="-3"/>
          <w:sz w:val="22"/>
          <w:szCs w:val="22"/>
        </w:rPr>
        <w:t>The Board shall annually review this policy and implementing regulations.</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i/>
          <w:spacing w:val="-2"/>
          <w:sz w:val="20"/>
        </w:rPr>
      </w:pPr>
      <w:r w:rsidRPr="00590114">
        <w:rPr>
          <w:rFonts w:ascii="Times New Roman" w:hAnsi="Times New Roman"/>
          <w:i/>
          <w:spacing w:val="-2"/>
          <w:sz w:val="20"/>
        </w:rPr>
        <w:t>(cf. 6145.2 - Interscholastic Competition)</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0"/>
        </w:rPr>
      </w:pPr>
      <w:r w:rsidRPr="00590114">
        <w:rPr>
          <w:rFonts w:ascii="Times New Roman" w:hAnsi="Times New Roman"/>
          <w:i/>
          <w:spacing w:val="-2"/>
          <w:sz w:val="20"/>
        </w:rPr>
        <w:t>(cf. 6164.4 - Identification of Individuals with Exceptional Needs)</w:t>
      </w: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600"/>
          <w:tab w:val="left" w:pos="1200"/>
          <w:tab w:val="left" w:pos="1800"/>
          <w:tab w:val="left" w:pos="2400"/>
          <w:tab w:val="left" w:pos="3000"/>
          <w:tab w:val="left" w:pos="7200"/>
          <w:tab w:val="left" w:pos="7740"/>
          <w:tab w:val="left" w:pos="7920"/>
        </w:tabs>
        <w:suppressAutoHyphens/>
        <w:jc w:val="both"/>
        <w:rPr>
          <w:rFonts w:ascii="Times New Roman" w:hAnsi="Times New Roman"/>
          <w:i/>
          <w:spacing w:val="-2"/>
          <w:sz w:val="20"/>
        </w:rPr>
      </w:pPr>
      <w:r w:rsidRPr="00590114">
        <w:rPr>
          <w:rFonts w:ascii="Times New Roman" w:hAnsi="Times New Roman"/>
          <w:i/>
          <w:spacing w:val="-2"/>
          <w:sz w:val="20"/>
        </w:rPr>
        <w:t>Legal Reference:</w:t>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i/>
          <w:spacing w:val="-2"/>
          <w:sz w:val="20"/>
        </w:rPr>
      </w:pPr>
      <w:r w:rsidRPr="00590114">
        <w:rPr>
          <w:rFonts w:ascii="Times New Roman" w:hAnsi="Times New Roman"/>
          <w:i/>
          <w:spacing w:val="-2"/>
          <w:sz w:val="20"/>
        </w:rPr>
        <w:tab/>
      </w:r>
      <w:r w:rsidRPr="00590114">
        <w:rPr>
          <w:rFonts w:ascii="Times New Roman" w:hAnsi="Times New Roman"/>
          <w:i/>
          <w:spacing w:val="-2"/>
          <w:sz w:val="20"/>
          <w:u w:val="single"/>
        </w:rPr>
        <w:t>EDUCATION CODE</w:t>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ind w:left="768" w:hanging="768"/>
        <w:jc w:val="both"/>
        <w:rPr>
          <w:rFonts w:ascii="Times New Roman" w:hAnsi="Times New Roman"/>
          <w:i/>
          <w:spacing w:val="-2"/>
          <w:sz w:val="20"/>
        </w:rPr>
      </w:pPr>
      <w:r w:rsidRPr="00590114">
        <w:rPr>
          <w:rFonts w:ascii="Times New Roman" w:hAnsi="Times New Roman"/>
          <w:i/>
          <w:spacing w:val="-2"/>
          <w:sz w:val="20"/>
        </w:rPr>
        <w:tab/>
      </w:r>
      <w:proofErr w:type="gramStart"/>
      <w:r w:rsidRPr="00590114">
        <w:rPr>
          <w:rFonts w:ascii="Times New Roman" w:hAnsi="Times New Roman"/>
          <w:i/>
          <w:spacing w:val="-2"/>
          <w:sz w:val="20"/>
        </w:rPr>
        <w:t>35160.5  District</w:t>
      </w:r>
      <w:proofErr w:type="gramEnd"/>
      <w:r w:rsidRPr="00590114">
        <w:rPr>
          <w:rFonts w:ascii="Times New Roman" w:hAnsi="Times New Roman"/>
          <w:i/>
          <w:spacing w:val="-2"/>
          <w:sz w:val="20"/>
        </w:rPr>
        <w:t xml:space="preserve"> policy rules and regulations; requirements; matters subject to regulation</w:t>
      </w:r>
      <w:r w:rsidRPr="00590114">
        <w:rPr>
          <w:rFonts w:ascii="Times New Roman" w:hAnsi="Times New Roman"/>
          <w:i/>
          <w:spacing w:val="-2"/>
          <w:sz w:val="20"/>
        </w:rPr>
        <w:tab/>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ind w:left="768" w:hanging="768"/>
        <w:jc w:val="both"/>
        <w:rPr>
          <w:rFonts w:ascii="Times New Roman" w:hAnsi="Times New Roman"/>
          <w:i/>
          <w:spacing w:val="-2"/>
          <w:sz w:val="20"/>
        </w:rPr>
      </w:pPr>
      <w:r w:rsidRPr="00590114">
        <w:rPr>
          <w:rFonts w:ascii="Times New Roman" w:hAnsi="Times New Roman"/>
          <w:i/>
          <w:spacing w:val="-2"/>
          <w:sz w:val="20"/>
        </w:rPr>
        <w:tab/>
      </w:r>
      <w:proofErr w:type="gramStart"/>
      <w:r w:rsidRPr="00590114">
        <w:rPr>
          <w:rFonts w:ascii="Times New Roman" w:hAnsi="Times New Roman"/>
          <w:i/>
          <w:spacing w:val="-2"/>
          <w:sz w:val="20"/>
        </w:rPr>
        <w:t>35179  Interscholastic</w:t>
      </w:r>
      <w:proofErr w:type="gramEnd"/>
      <w:r w:rsidRPr="00590114">
        <w:rPr>
          <w:rFonts w:ascii="Times New Roman" w:hAnsi="Times New Roman"/>
          <w:i/>
          <w:spacing w:val="-2"/>
          <w:sz w:val="20"/>
        </w:rPr>
        <w:t xml:space="preserve"> athletics; associations or consortia</w:t>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i/>
          <w:spacing w:val="-2"/>
          <w:sz w:val="20"/>
        </w:rPr>
      </w:pPr>
      <w:r w:rsidRPr="00590114">
        <w:rPr>
          <w:rFonts w:ascii="Times New Roman" w:hAnsi="Times New Roman"/>
          <w:i/>
          <w:spacing w:val="-2"/>
          <w:sz w:val="20"/>
        </w:rPr>
        <w:tab/>
        <w:t>48930-</w:t>
      </w:r>
      <w:proofErr w:type="gramStart"/>
      <w:r w:rsidRPr="00590114">
        <w:rPr>
          <w:rFonts w:ascii="Times New Roman" w:hAnsi="Times New Roman"/>
          <w:i/>
          <w:spacing w:val="-2"/>
          <w:sz w:val="20"/>
        </w:rPr>
        <w:t>48938  Student</w:t>
      </w:r>
      <w:proofErr w:type="gramEnd"/>
      <w:r w:rsidRPr="00590114">
        <w:rPr>
          <w:rFonts w:ascii="Times New Roman" w:hAnsi="Times New Roman"/>
          <w:i/>
          <w:spacing w:val="-2"/>
          <w:sz w:val="20"/>
        </w:rPr>
        <w:t xml:space="preserve"> organizations</w:t>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i/>
          <w:spacing w:val="-2"/>
          <w:sz w:val="20"/>
        </w:rPr>
      </w:pPr>
      <w:r w:rsidRPr="00590114">
        <w:rPr>
          <w:rFonts w:ascii="Times New Roman" w:hAnsi="Times New Roman"/>
          <w:i/>
          <w:spacing w:val="-2"/>
          <w:sz w:val="20"/>
        </w:rPr>
        <w:tab/>
      </w:r>
      <w:r w:rsidRPr="00590114">
        <w:rPr>
          <w:rFonts w:ascii="Times New Roman" w:hAnsi="Times New Roman"/>
          <w:i/>
          <w:spacing w:val="-2"/>
          <w:sz w:val="20"/>
          <w:u w:val="single"/>
        </w:rPr>
        <w:t>CODE OF REGULATIONS, TITLE 5</w:t>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i/>
          <w:spacing w:val="-2"/>
          <w:sz w:val="20"/>
        </w:rPr>
      </w:pPr>
      <w:r w:rsidRPr="00590114">
        <w:rPr>
          <w:rFonts w:ascii="Times New Roman" w:hAnsi="Times New Roman"/>
          <w:i/>
          <w:spacing w:val="-2"/>
          <w:sz w:val="20"/>
        </w:rPr>
        <w:tab/>
      </w:r>
      <w:proofErr w:type="gramStart"/>
      <w:r w:rsidRPr="00590114">
        <w:rPr>
          <w:rFonts w:ascii="Times New Roman" w:hAnsi="Times New Roman"/>
          <w:i/>
          <w:spacing w:val="-2"/>
          <w:sz w:val="20"/>
        </w:rPr>
        <w:t>350  Fees</w:t>
      </w:r>
      <w:proofErr w:type="gramEnd"/>
      <w:r w:rsidRPr="00590114">
        <w:rPr>
          <w:rFonts w:ascii="Times New Roman" w:hAnsi="Times New Roman"/>
          <w:i/>
          <w:spacing w:val="-2"/>
          <w:sz w:val="20"/>
        </w:rPr>
        <w:t xml:space="preserve"> not permitted</w:t>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i/>
          <w:spacing w:val="-2"/>
          <w:sz w:val="20"/>
        </w:rPr>
      </w:pPr>
      <w:r w:rsidRPr="00590114">
        <w:rPr>
          <w:rFonts w:ascii="Times New Roman" w:hAnsi="Times New Roman"/>
          <w:i/>
          <w:spacing w:val="-2"/>
          <w:sz w:val="20"/>
        </w:rPr>
        <w:tab/>
        <w:t>4900-4965 Nondiscrimination in elementary and secondary education programs receiving state financial assistance</w:t>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i/>
          <w:spacing w:val="-2"/>
          <w:sz w:val="20"/>
        </w:rPr>
      </w:pPr>
      <w:r w:rsidRPr="00590114">
        <w:rPr>
          <w:rFonts w:ascii="Times New Roman" w:hAnsi="Times New Roman"/>
          <w:i/>
          <w:spacing w:val="-2"/>
          <w:sz w:val="20"/>
        </w:rPr>
        <w:tab/>
      </w:r>
      <w:proofErr w:type="gramStart"/>
      <w:r w:rsidRPr="00590114">
        <w:rPr>
          <w:rFonts w:ascii="Times New Roman" w:hAnsi="Times New Roman"/>
          <w:i/>
          <w:spacing w:val="-2"/>
          <w:sz w:val="20"/>
        </w:rPr>
        <w:t>5531  Supervision</w:t>
      </w:r>
      <w:proofErr w:type="gramEnd"/>
      <w:r w:rsidRPr="00590114">
        <w:rPr>
          <w:rFonts w:ascii="Times New Roman" w:hAnsi="Times New Roman"/>
          <w:i/>
          <w:spacing w:val="-2"/>
          <w:sz w:val="20"/>
        </w:rPr>
        <w:t xml:space="preserve"> of extracurricular activities of pupils</w:t>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i/>
          <w:spacing w:val="-2"/>
          <w:sz w:val="20"/>
          <w:u w:val="single"/>
        </w:rPr>
      </w:pPr>
      <w:r w:rsidRPr="00590114">
        <w:rPr>
          <w:rFonts w:ascii="Times New Roman" w:hAnsi="Times New Roman"/>
          <w:i/>
          <w:spacing w:val="-2"/>
          <w:sz w:val="20"/>
        </w:rPr>
        <w:tab/>
      </w:r>
      <w:r w:rsidRPr="00590114">
        <w:rPr>
          <w:rFonts w:ascii="Times New Roman" w:hAnsi="Times New Roman"/>
          <w:i/>
          <w:spacing w:val="-2"/>
          <w:sz w:val="20"/>
          <w:u w:val="single"/>
        </w:rPr>
        <w:t>COURT DECISIONS</w:t>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i/>
          <w:spacing w:val="-2"/>
          <w:sz w:val="20"/>
        </w:rPr>
      </w:pPr>
      <w:r w:rsidRPr="00590114">
        <w:rPr>
          <w:rFonts w:ascii="Times New Roman" w:hAnsi="Times New Roman"/>
          <w:i/>
          <w:spacing w:val="-2"/>
          <w:sz w:val="20"/>
        </w:rPr>
        <w:tab/>
      </w:r>
      <w:proofErr w:type="spellStart"/>
      <w:r w:rsidRPr="00590114">
        <w:rPr>
          <w:rFonts w:ascii="Times New Roman" w:hAnsi="Times New Roman"/>
          <w:i/>
          <w:spacing w:val="-2"/>
          <w:sz w:val="20"/>
          <w:u w:val="single"/>
        </w:rPr>
        <w:t>Hartzell</w:t>
      </w:r>
      <w:proofErr w:type="spellEnd"/>
      <w:r w:rsidRPr="00590114">
        <w:rPr>
          <w:rFonts w:ascii="Times New Roman" w:hAnsi="Times New Roman"/>
          <w:i/>
          <w:spacing w:val="-2"/>
          <w:sz w:val="20"/>
          <w:u w:val="single"/>
        </w:rPr>
        <w:t xml:space="preserve"> v. </w:t>
      </w:r>
      <w:proofErr w:type="gramStart"/>
      <w:r w:rsidRPr="00590114">
        <w:rPr>
          <w:rFonts w:ascii="Times New Roman" w:hAnsi="Times New Roman"/>
          <w:i/>
          <w:spacing w:val="-2"/>
          <w:sz w:val="20"/>
          <w:u w:val="single"/>
        </w:rPr>
        <w:t>Connell</w:t>
      </w:r>
      <w:r w:rsidRPr="00590114">
        <w:rPr>
          <w:rFonts w:ascii="Times New Roman" w:hAnsi="Times New Roman"/>
          <w:i/>
          <w:spacing w:val="-2"/>
          <w:sz w:val="20"/>
        </w:rPr>
        <w:t>(</w:t>
      </w:r>
      <w:proofErr w:type="gramEnd"/>
      <w:r w:rsidRPr="00590114">
        <w:rPr>
          <w:rFonts w:ascii="Times New Roman" w:hAnsi="Times New Roman"/>
          <w:i/>
          <w:spacing w:val="-2"/>
          <w:sz w:val="20"/>
        </w:rPr>
        <w:t>1984) 35 Cal.3d 899</w:t>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b/>
          <w:i/>
          <w:spacing w:val="-2"/>
          <w:sz w:val="20"/>
          <w:u w:val="single"/>
        </w:rPr>
      </w:pPr>
      <w:r w:rsidRPr="00590114">
        <w:rPr>
          <w:rFonts w:ascii="Times New Roman" w:hAnsi="Times New Roman"/>
          <w:i/>
          <w:spacing w:val="-2"/>
          <w:sz w:val="20"/>
        </w:rPr>
        <w:tab/>
      </w:r>
      <w:r w:rsidRPr="00590114">
        <w:rPr>
          <w:rFonts w:ascii="Times New Roman" w:hAnsi="Times New Roman"/>
          <w:b/>
          <w:i/>
          <w:spacing w:val="-2"/>
          <w:sz w:val="20"/>
          <w:u w:val="single"/>
        </w:rPr>
        <w:t>UNITED STATES CODE, TITLE 42</w:t>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i/>
          <w:spacing w:val="-2"/>
          <w:sz w:val="20"/>
        </w:rPr>
      </w:pPr>
      <w:r w:rsidRPr="00590114">
        <w:rPr>
          <w:rFonts w:ascii="Times New Roman" w:hAnsi="Times New Roman"/>
          <w:spacing w:val="-2"/>
          <w:sz w:val="20"/>
        </w:rPr>
        <w:tab/>
      </w:r>
      <w:r w:rsidRPr="00590114">
        <w:rPr>
          <w:rFonts w:ascii="Times New Roman" w:hAnsi="Times New Roman"/>
          <w:i/>
          <w:spacing w:val="-2"/>
          <w:sz w:val="20"/>
        </w:rPr>
        <w:t>2000H-2-2000H-6 Title IX, 1972 Education Act Amendments</w:t>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i/>
          <w:spacing w:val="-2"/>
          <w:sz w:val="20"/>
        </w:rPr>
      </w:pPr>
      <w:r w:rsidRPr="00590114">
        <w:rPr>
          <w:rFonts w:ascii="Times New Roman" w:hAnsi="Times New Roman"/>
          <w:i/>
          <w:spacing w:val="-2"/>
          <w:sz w:val="20"/>
        </w:rPr>
        <w:t>Management Resources:</w:t>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i/>
          <w:spacing w:val="-2"/>
          <w:sz w:val="20"/>
        </w:rPr>
      </w:pPr>
      <w:r w:rsidRPr="00590114">
        <w:rPr>
          <w:rFonts w:ascii="Times New Roman" w:hAnsi="Times New Roman"/>
          <w:i/>
          <w:spacing w:val="-2"/>
          <w:sz w:val="20"/>
        </w:rPr>
        <w:tab/>
      </w:r>
      <w:r w:rsidRPr="00590114">
        <w:rPr>
          <w:rFonts w:ascii="Times New Roman" w:hAnsi="Times New Roman"/>
          <w:i/>
          <w:spacing w:val="-2"/>
          <w:sz w:val="20"/>
          <w:u w:val="single"/>
        </w:rPr>
        <w:t>LEGAL ADVISORY</w:t>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ind w:left="768" w:hanging="768"/>
        <w:jc w:val="both"/>
        <w:rPr>
          <w:rFonts w:ascii="Times New Roman" w:hAnsi="Times New Roman"/>
          <w:i/>
          <w:spacing w:val="-2"/>
          <w:sz w:val="20"/>
        </w:rPr>
      </w:pPr>
      <w:r w:rsidRPr="00590114">
        <w:rPr>
          <w:rFonts w:ascii="Times New Roman" w:hAnsi="Times New Roman"/>
          <w:i/>
          <w:spacing w:val="-2"/>
          <w:sz w:val="20"/>
        </w:rPr>
        <w:tab/>
      </w:r>
      <w:proofErr w:type="gramStart"/>
      <w:r w:rsidRPr="00590114">
        <w:rPr>
          <w:rFonts w:ascii="Times New Roman" w:hAnsi="Times New Roman"/>
          <w:i/>
          <w:spacing w:val="-2"/>
          <w:sz w:val="20"/>
        </w:rPr>
        <w:t>1001.90  Access</w:t>
      </w:r>
      <w:proofErr w:type="gramEnd"/>
      <w:r w:rsidRPr="00590114">
        <w:rPr>
          <w:rFonts w:ascii="Times New Roman" w:hAnsi="Times New Roman"/>
          <w:i/>
          <w:spacing w:val="-2"/>
          <w:sz w:val="20"/>
        </w:rPr>
        <w:t xml:space="preserve"> to School-Related Activities and Events by Disabled Students, LO:  3-90</w:t>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ind w:left="768" w:hanging="768"/>
        <w:jc w:val="both"/>
        <w:rPr>
          <w:rFonts w:ascii="Times New Roman" w:hAnsi="Times New Roman"/>
          <w:i/>
          <w:spacing w:val="-2"/>
          <w:sz w:val="20"/>
        </w:rPr>
      </w:pPr>
      <w:r w:rsidRPr="00590114">
        <w:rPr>
          <w:rFonts w:ascii="Times New Roman" w:hAnsi="Times New Roman"/>
          <w:i/>
          <w:spacing w:val="-2"/>
          <w:sz w:val="20"/>
        </w:rPr>
        <w:tab/>
      </w:r>
      <w:proofErr w:type="gramStart"/>
      <w:r w:rsidRPr="00590114">
        <w:rPr>
          <w:rFonts w:ascii="Times New Roman" w:hAnsi="Times New Roman"/>
          <w:i/>
          <w:spacing w:val="-2"/>
          <w:sz w:val="20"/>
        </w:rPr>
        <w:t>0409.87  Requirements</w:t>
      </w:r>
      <w:proofErr w:type="gramEnd"/>
      <w:r w:rsidRPr="00590114">
        <w:rPr>
          <w:rFonts w:ascii="Times New Roman" w:hAnsi="Times New Roman"/>
          <w:i/>
          <w:spacing w:val="-2"/>
          <w:sz w:val="20"/>
        </w:rPr>
        <w:t xml:space="preserve"> for Pupil Participation in Extracurricular and Cocurricular Activities, AB 2613 CIL: 86/87-11</w:t>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ind w:left="768" w:hanging="768"/>
        <w:jc w:val="both"/>
        <w:rPr>
          <w:rFonts w:ascii="Times New Roman" w:hAnsi="Times New Roman"/>
          <w:b/>
          <w:spacing w:val="-3"/>
          <w:sz w:val="22"/>
          <w:szCs w:val="22"/>
        </w:rPr>
      </w:pPr>
      <w:r w:rsidRPr="00590114">
        <w:rPr>
          <w:rFonts w:ascii="Times New Roman" w:hAnsi="Times New Roman"/>
          <w:b/>
          <w:i/>
          <w:spacing w:val="-2"/>
          <w:sz w:val="22"/>
          <w:szCs w:val="22"/>
        </w:rPr>
        <w:tab/>
      </w: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left" w:pos="0"/>
          <w:tab w:val="left" w:pos="768"/>
          <w:tab w:val="left" w:pos="1200"/>
          <w:tab w:val="left" w:pos="1800"/>
          <w:tab w:val="left" w:pos="2400"/>
          <w:tab w:val="left" w:pos="3000"/>
          <w:tab w:val="left" w:pos="7200"/>
          <w:tab w:val="left" w:pos="7740"/>
          <w:tab w:val="left" w:pos="7920"/>
        </w:tabs>
        <w:suppressAutoHyphens/>
        <w:jc w:val="both"/>
        <w:rPr>
          <w:rFonts w:ascii="Times New Roman" w:hAnsi="Times New Roman"/>
          <w:spacing w:val="-3"/>
          <w:sz w:val="22"/>
          <w:szCs w:val="22"/>
        </w:rPr>
      </w:pPr>
    </w:p>
    <w:p w:rsidR="005A0104" w:rsidRPr="00590114" w:rsidRDefault="005A0104" w:rsidP="005A0104">
      <w:pPr>
        <w:tabs>
          <w:tab w:val="right" w:pos="9000"/>
        </w:tabs>
        <w:suppressAutoHyphens/>
        <w:jc w:val="both"/>
        <w:rPr>
          <w:rFonts w:ascii="Times New Roman" w:hAnsi="Times New Roman"/>
          <w:spacing w:val="-3"/>
          <w:sz w:val="22"/>
          <w:szCs w:val="22"/>
        </w:rPr>
      </w:pPr>
      <w:r w:rsidRPr="00590114">
        <w:rPr>
          <w:rFonts w:ascii="Times New Roman" w:hAnsi="Times New Roman"/>
          <w:spacing w:val="-3"/>
          <w:sz w:val="22"/>
          <w:szCs w:val="22"/>
        </w:rPr>
        <w:t>Policy</w:t>
      </w:r>
      <w:r w:rsidRPr="00590114">
        <w:rPr>
          <w:rFonts w:ascii="Times New Roman" w:hAnsi="Times New Roman"/>
          <w:b/>
          <w:spacing w:val="-3"/>
          <w:sz w:val="22"/>
          <w:szCs w:val="22"/>
        </w:rPr>
        <w:tab/>
      </w:r>
      <w:smartTag w:uri="urn:schemas-microsoft-com:office:smarttags" w:element="place">
        <w:smartTag w:uri="urn:schemas-microsoft-com:office:smarttags" w:element="PlaceName">
          <w:r w:rsidRPr="00590114">
            <w:rPr>
              <w:rFonts w:ascii="Times New Roman" w:hAnsi="Times New Roman"/>
              <w:b/>
              <w:spacing w:val="-3"/>
              <w:sz w:val="22"/>
              <w:szCs w:val="22"/>
            </w:rPr>
            <w:t>WILLIAM</w:t>
          </w:r>
        </w:smartTag>
        <w:r w:rsidRPr="00590114">
          <w:rPr>
            <w:rFonts w:ascii="Times New Roman" w:hAnsi="Times New Roman"/>
            <w:b/>
            <w:spacing w:val="-3"/>
            <w:sz w:val="22"/>
            <w:szCs w:val="22"/>
          </w:rPr>
          <w:t xml:space="preserve"> </w:t>
        </w:r>
        <w:smartTag w:uri="urn:schemas-microsoft-com:office:smarttags" w:element="PlaceName">
          <w:r w:rsidRPr="00590114">
            <w:rPr>
              <w:rFonts w:ascii="Times New Roman" w:hAnsi="Times New Roman"/>
              <w:b/>
              <w:spacing w:val="-3"/>
              <w:sz w:val="22"/>
              <w:szCs w:val="22"/>
            </w:rPr>
            <w:t>S.</w:t>
          </w:r>
        </w:smartTag>
        <w:r w:rsidRPr="00590114">
          <w:rPr>
            <w:rFonts w:ascii="Times New Roman" w:hAnsi="Times New Roman"/>
            <w:b/>
            <w:spacing w:val="-3"/>
            <w:sz w:val="22"/>
            <w:szCs w:val="22"/>
          </w:rPr>
          <w:t xml:space="preserve"> </w:t>
        </w:r>
        <w:smartTag w:uri="urn:schemas-microsoft-com:office:smarttags" w:element="PlaceName">
          <w:r w:rsidRPr="00590114">
            <w:rPr>
              <w:rFonts w:ascii="Times New Roman" w:hAnsi="Times New Roman"/>
              <w:b/>
              <w:spacing w:val="-3"/>
              <w:sz w:val="22"/>
              <w:szCs w:val="22"/>
            </w:rPr>
            <w:t>HART</w:t>
          </w:r>
        </w:smartTag>
        <w:r w:rsidRPr="00590114">
          <w:rPr>
            <w:rFonts w:ascii="Times New Roman" w:hAnsi="Times New Roman"/>
            <w:b/>
            <w:spacing w:val="-3"/>
            <w:sz w:val="22"/>
            <w:szCs w:val="22"/>
          </w:rPr>
          <w:t xml:space="preserve"> </w:t>
        </w:r>
        <w:smartTag w:uri="urn:schemas-microsoft-com:office:smarttags" w:element="PlaceName">
          <w:r w:rsidRPr="00590114">
            <w:rPr>
              <w:rFonts w:ascii="Times New Roman" w:hAnsi="Times New Roman"/>
              <w:b/>
              <w:spacing w:val="-3"/>
              <w:sz w:val="22"/>
              <w:szCs w:val="22"/>
            </w:rPr>
            <w:t>UNION</w:t>
          </w:r>
        </w:smartTag>
        <w:r w:rsidRPr="00590114">
          <w:rPr>
            <w:rFonts w:ascii="Times New Roman" w:hAnsi="Times New Roman"/>
            <w:b/>
            <w:spacing w:val="-3"/>
            <w:sz w:val="22"/>
            <w:szCs w:val="22"/>
          </w:rPr>
          <w:t xml:space="preserve"> </w:t>
        </w:r>
        <w:smartTag w:uri="urn:schemas-microsoft-com:office:smarttags" w:element="PlaceName">
          <w:r w:rsidRPr="00590114">
            <w:rPr>
              <w:rFonts w:ascii="Times New Roman" w:hAnsi="Times New Roman"/>
              <w:b/>
              <w:spacing w:val="-3"/>
              <w:sz w:val="22"/>
              <w:szCs w:val="22"/>
            </w:rPr>
            <w:t>HIGH</w:t>
          </w:r>
        </w:smartTag>
        <w:r w:rsidRPr="00590114">
          <w:rPr>
            <w:rFonts w:ascii="Times New Roman" w:hAnsi="Times New Roman"/>
            <w:b/>
            <w:spacing w:val="-3"/>
            <w:sz w:val="22"/>
            <w:szCs w:val="22"/>
          </w:rPr>
          <w:t xml:space="preserve"> </w:t>
        </w:r>
        <w:smartTag w:uri="urn:schemas-microsoft-com:office:smarttags" w:element="PlaceType">
          <w:r w:rsidRPr="00590114">
            <w:rPr>
              <w:rFonts w:ascii="Times New Roman" w:hAnsi="Times New Roman"/>
              <w:b/>
              <w:spacing w:val="-3"/>
              <w:sz w:val="22"/>
              <w:szCs w:val="22"/>
            </w:rPr>
            <w:t>SCHOOL DISTRICT</w:t>
          </w:r>
        </w:smartTag>
      </w:smartTag>
    </w:p>
    <w:p w:rsidR="005A0104" w:rsidRPr="00590114" w:rsidRDefault="005A0104" w:rsidP="005A0104">
      <w:pPr>
        <w:tabs>
          <w:tab w:val="right" w:pos="9000"/>
        </w:tabs>
        <w:suppressAutoHyphens/>
        <w:jc w:val="both"/>
        <w:rPr>
          <w:rFonts w:ascii="Times New Roman" w:hAnsi="Times New Roman"/>
          <w:spacing w:val="-3"/>
          <w:sz w:val="22"/>
          <w:szCs w:val="22"/>
        </w:rPr>
      </w:pPr>
      <w:proofErr w:type="gramStart"/>
      <w:r w:rsidRPr="00590114">
        <w:rPr>
          <w:rFonts w:ascii="Times New Roman" w:hAnsi="Times New Roman"/>
          <w:spacing w:val="-3"/>
          <w:sz w:val="22"/>
          <w:szCs w:val="22"/>
        </w:rPr>
        <w:t>adopted</w:t>
      </w:r>
      <w:proofErr w:type="gramEnd"/>
      <w:r w:rsidRPr="00590114">
        <w:rPr>
          <w:rFonts w:ascii="Times New Roman" w:hAnsi="Times New Roman"/>
          <w:spacing w:val="-3"/>
          <w:sz w:val="22"/>
          <w:szCs w:val="22"/>
        </w:rPr>
        <w:t xml:space="preserve">:  </w:t>
      </w:r>
      <w:smartTag w:uri="urn:schemas-microsoft-com:office:smarttags" w:element="date">
        <w:smartTagPr>
          <w:attr w:name="Month" w:val="9"/>
          <w:attr w:name="Day" w:val="2"/>
          <w:attr w:name="Year" w:val="1993"/>
        </w:smartTagPr>
        <w:r w:rsidRPr="00590114">
          <w:rPr>
            <w:rFonts w:ascii="Times New Roman" w:hAnsi="Times New Roman"/>
            <w:spacing w:val="-3"/>
            <w:sz w:val="22"/>
            <w:szCs w:val="22"/>
          </w:rPr>
          <w:t>09/02/93</w:t>
        </w:r>
      </w:smartTag>
      <w:r w:rsidRPr="00590114">
        <w:rPr>
          <w:rFonts w:ascii="Times New Roman" w:hAnsi="Times New Roman"/>
          <w:spacing w:val="-3"/>
          <w:sz w:val="22"/>
          <w:szCs w:val="22"/>
        </w:rPr>
        <w:tab/>
      </w:r>
      <w:smartTag w:uri="urn:schemas-microsoft-com:office:smarttags" w:element="place">
        <w:smartTag w:uri="urn:schemas-microsoft-com:office:smarttags" w:element="City">
          <w:r w:rsidRPr="00590114">
            <w:rPr>
              <w:rFonts w:ascii="Times New Roman" w:hAnsi="Times New Roman"/>
              <w:spacing w:val="-3"/>
              <w:sz w:val="22"/>
              <w:szCs w:val="22"/>
            </w:rPr>
            <w:t>Santa Clarita</w:t>
          </w:r>
        </w:smartTag>
        <w:r w:rsidRPr="00590114">
          <w:rPr>
            <w:rFonts w:ascii="Times New Roman" w:hAnsi="Times New Roman"/>
            <w:spacing w:val="-3"/>
            <w:sz w:val="22"/>
            <w:szCs w:val="22"/>
          </w:rPr>
          <w:t xml:space="preserve">, </w:t>
        </w:r>
        <w:smartTag w:uri="urn:schemas-microsoft-com:office:smarttags" w:element="State">
          <w:r w:rsidRPr="00590114">
            <w:rPr>
              <w:rFonts w:ascii="Times New Roman" w:hAnsi="Times New Roman"/>
              <w:spacing w:val="-3"/>
              <w:sz w:val="22"/>
              <w:szCs w:val="22"/>
            </w:rPr>
            <w:t>California</w:t>
          </w:r>
        </w:smartTag>
      </w:smartTag>
    </w:p>
    <w:p w:rsidR="009911CC" w:rsidRPr="005A0104" w:rsidRDefault="005A0104" w:rsidP="005A0104">
      <w:r w:rsidRPr="00590114">
        <w:rPr>
          <w:rFonts w:ascii="Times New Roman" w:hAnsi="Times New Roman"/>
          <w:spacing w:val="-3"/>
          <w:sz w:val="22"/>
          <w:szCs w:val="22"/>
        </w:rPr>
        <w:t xml:space="preserve">Revised:  </w:t>
      </w:r>
      <w:r>
        <w:rPr>
          <w:rFonts w:ascii="Times New Roman" w:hAnsi="Times New Roman"/>
          <w:spacing w:val="-3"/>
          <w:sz w:val="22"/>
          <w:szCs w:val="22"/>
        </w:rPr>
        <w:t>12/12/07</w:t>
      </w:r>
    </w:p>
    <w:sectPr w:rsidR="009911CC" w:rsidRPr="005A0104" w:rsidSect="005A010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04"/>
    <w:rsid w:val="005A0104"/>
    <w:rsid w:val="009911CC"/>
    <w:rsid w:val="00D2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606D088-0340-4FCE-98F2-715B5542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04"/>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0104"/>
    <w:rPr>
      <w:color w:val="0000FF"/>
      <w:u w:val="single"/>
    </w:rPr>
  </w:style>
  <w:style w:type="paragraph" w:styleId="NormalWeb">
    <w:name w:val="Normal (Web)"/>
    <w:basedOn w:val="Normal"/>
    <w:rsid w:val="005A0104"/>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mutonline.net/4daction/web_loaddisplaypolicy/2449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Sifers, Jane</dc:creator>
  <cp:keywords/>
  <dc:description/>
  <cp:lastModifiedBy>Sifers, Jane</cp:lastModifiedBy>
  <cp:revision>2</cp:revision>
  <dcterms:created xsi:type="dcterms:W3CDTF">2018-04-24T21:33:00Z</dcterms:created>
  <dcterms:modified xsi:type="dcterms:W3CDTF">2018-04-24T21:33:00Z</dcterms:modified>
</cp:coreProperties>
</file>